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/>
        <w:jc w:val="center"/>
        <w:rPr>
          <w:color w:val="auto"/>
          <w:sz w:val="20"/>
          <w:szCs w:val="20"/>
        </w:rPr>
      </w:pPr>
      <w:r>
        <w:rPr>
          <w:rFonts w:cs="Liberation Sans"/>
          <w:b/>
          <w:bCs/>
          <w:color w:val="auto"/>
          <w:sz w:val="20"/>
          <w:szCs w:val="20"/>
        </w:rPr>
        <w:t>Załącznik nr 2 do SWZ</w:t>
      </w:r>
    </w:p>
    <w:p>
      <w:pPr>
        <w:pStyle w:val="Normal"/>
        <w:bidi w:val="0"/>
        <w:spacing w:lineRule="auto" w:line="276"/>
        <w:jc w:val="center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  <w:sz w:val="22"/>
          <w:szCs w:val="22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 xml:space="preserve">WZÓR OŚWIADCZENIA WYKONAWCY O NIEPODLEGANIU WYKLUCZENIU Z POSTĘPOWANIA </w:t>
      </w:r>
      <w:r>
        <w:rPr>
          <w:rStyle w:val="FootnoteReference"/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footnoteReference w:id="2"/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 w:eastAsia="Calibri" w:cs="Liberation Sans"/>
          <w:b/>
          <w:bCs/>
          <w:color w:val="auto"/>
          <w:kern w:val="0"/>
          <w:lang w:bidi="ar-SA"/>
        </w:rPr>
      </w:pPr>
      <w:r>
        <w:rPr>
          <w:rFonts w:eastAsia="Calibri" w:cs="Liberation Sans"/>
          <w:b/>
          <w:bCs/>
          <w:color w:val="auto"/>
          <w:kern w:val="0"/>
          <w:lang w:bidi="ar-SA"/>
        </w:rPr>
      </w:r>
    </w:p>
    <w:p>
      <w:pPr>
        <w:pStyle w:val="FootnoteText"/>
        <w:bidi w:val="0"/>
        <w:spacing w:lineRule="auto" w:line="276" w:before="227" w:after="170"/>
        <w:jc w:val="center"/>
        <w:rPr>
          <w:rFonts w:ascii="Calibri Light" w:hAnsi="Calibri Light"/>
        </w:rPr>
      </w:pPr>
      <w:r>
        <w:rPr>
          <w:rFonts w:ascii="Calibri Light" w:hAnsi="Calibri Light"/>
          <w:sz w:val="20"/>
          <w:szCs w:val="20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„</w:t>
      </w: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Dostawa fabrycznie nowego ciągnika rolniczego na potrzeby realizacji zadania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pn. „Zakupy w ramach zabezpieczenia logistycznego i zapewnienia ciągłości dostaw”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w ramach Programu Ochrony Ludności i Obrony Cywilnej na lata 2025–2026.</w:t>
      </w: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”</w:t>
      </w:r>
    </w:p>
    <w:p>
      <w:pPr>
        <w:pStyle w:val="Normal"/>
        <w:widowControl w:val="false"/>
        <w:bidi w:val="0"/>
        <w:jc w:val="both"/>
        <w:rPr>
          <w:rFonts w:ascii="Calibri Light" w:hAnsi="Calibri Light"/>
          <w:b/>
          <w:bCs/>
          <w:i w:val="false"/>
          <w:iCs w:val="false"/>
        </w:rPr>
      </w:pPr>
      <w:r>
        <w:rPr>
          <w:b/>
          <w:bCs/>
          <w:i w:val="false"/>
          <w:iCs w:val="false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/>
          <w:b/>
          <w:bCs/>
          <w:i w:val="false"/>
          <w:iCs w:val="false"/>
        </w:rPr>
      </w:pPr>
      <w:r>
        <w:rPr>
          <w:b/>
          <w:bCs/>
          <w:i w:val="false"/>
          <w:iCs w:val="false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/>
          <w:b/>
          <w:bCs/>
          <w:i w:val="false"/>
          <w:iCs w:val="false"/>
        </w:rPr>
      </w:pPr>
      <w:r>
        <w:rPr>
          <w:b/>
          <w:bCs/>
          <w:i w:val="false"/>
          <w:iCs w:val="fals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88"/>
        <w:gridCol w:w="8050"/>
      </w:tblGrid>
      <w:tr>
        <w:trPr/>
        <w:tc>
          <w:tcPr>
            <w:tcW w:w="1588" w:type="dxa"/>
            <w:tcBorders/>
          </w:tcPr>
          <w:p>
            <w:pPr>
              <w:pStyle w:val="Normal"/>
              <w:widowControl w:val="false"/>
              <w:bidi w:val="0"/>
              <w:jc w:val="both"/>
              <w:rPr>
                <w:rFonts w:ascii="Calibri Light" w:hAnsi="Calibri Light"/>
              </w:rPr>
            </w:pPr>
            <w:r>
              <w:rPr>
                <w:rFonts w:cs="Liberation Sans;Arial"/>
                <w:b/>
                <w:sz w:val="20"/>
                <w:szCs w:val="20"/>
                <w:u w:val="single"/>
              </w:rPr>
              <w:t>WYKONAWCA:</w:t>
            </w:r>
          </w:p>
        </w:tc>
        <w:tc>
          <w:tcPr>
            <w:tcW w:w="8050" w:type="dxa"/>
            <w:tcBorders/>
          </w:tcPr>
          <w:p>
            <w:pPr>
              <w:pStyle w:val="Normal"/>
              <w:widowControl w:val="false"/>
              <w:bidi w:val="0"/>
              <w:jc w:val="both"/>
              <w:rPr>
                <w:rFonts w:ascii="Calibri Light" w:hAnsi="Calibri Light"/>
              </w:rPr>
            </w:pPr>
            <w:r>
              <w:rPr>
                <w:rFonts w:cs="Liberation Sans;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>
              <w:rPr>
                <w:rFonts w:cs="Liberation Sans;Arial"/>
                <w:sz w:val="20"/>
                <w:szCs w:val="20"/>
              </w:rPr>
              <w:t>...………………</w:t>
            </w:r>
          </w:p>
        </w:tc>
      </w:tr>
      <w:tr>
        <w:trPr/>
        <w:tc>
          <w:tcPr>
            <w:tcW w:w="1588" w:type="dxa"/>
            <w:tcBorders/>
          </w:tcPr>
          <w:p>
            <w:pPr>
              <w:pStyle w:val="Normal"/>
              <w:widowControl w:val="false"/>
              <w:bidi w:val="0"/>
              <w:jc w:val="both"/>
              <w:rPr>
                <w:rFonts w:ascii="Calibri Light" w:hAnsi="Calibri Light"/>
              </w:rPr>
            </w:pPr>
            <w:r>
              <w:rPr/>
            </w:r>
          </w:p>
        </w:tc>
        <w:tc>
          <w:tcPr>
            <w:tcW w:w="8050" w:type="dxa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rFonts w:cs="Liberation Sans;Arial"/>
                <w:i/>
                <w:sz w:val="20"/>
                <w:szCs w:val="20"/>
              </w:rPr>
              <w:t>(pełna nazwa/firma, adres)</w:t>
            </w:r>
          </w:p>
        </w:tc>
      </w:tr>
    </w:tbl>
    <w:p>
      <w:pPr>
        <w:pStyle w:val="Normal"/>
        <w:widowControl w:val="false"/>
        <w:bidi w:val="0"/>
        <w:jc w:val="both"/>
        <w:rPr>
          <w:rFonts w:ascii="Calibri Light" w:hAnsi="Calibri Light"/>
          <w:b/>
          <w:bCs/>
          <w:i w:val="false"/>
          <w:iCs w:val="false"/>
        </w:rPr>
      </w:pPr>
      <w:r>
        <w:rPr>
          <w:b/>
          <w:bCs/>
          <w:i w:val="false"/>
          <w:iCs w:val="false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 w:cs="Liberation Sans;Arial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/>
        </w:rPr>
      </w:pPr>
      <w:r>
        <w:rPr>
          <w:rFonts w:cs="Liberation Sans;Arial"/>
          <w:i/>
          <w:sz w:val="20"/>
          <w:szCs w:val="20"/>
        </w:rPr>
        <w:t xml:space="preserve">                                                     </w:t>
      </w:r>
    </w:p>
    <w:p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742" w:leader="none"/>
        </w:tabs>
        <w:spacing w:lineRule="auto" w:line="276" w:before="113" w:after="17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 xml:space="preserve">Oświadczenie 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 xml:space="preserve">Wykonawcy o niepodleganiu wykluczeniu z postępowania składane na podstawie art. 125 ust. 1 ustawy Pzp. </w:t>
      </w:r>
    </w:p>
    <w:p>
      <w:pPr>
        <w:pStyle w:val="Normal"/>
        <w:widowControl/>
        <w:suppressAutoHyphens w:val="true"/>
        <w:bidi w:val="0"/>
        <w:spacing w:lineRule="auto" w:line="240" w:before="0" w:after="28"/>
        <w:ind w:hanging="0" w:left="737" w:right="0"/>
        <w:jc w:val="left"/>
        <w:rPr>
          <w:rFonts w:ascii="Calibri Light" w:hAnsi="Calibri Light"/>
        </w:rPr>
      </w:pPr>
      <w:r>
        <w:rPr>
          <w:rFonts w:cs="Cambria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color w:val="auto"/>
        </w:rPr>
      </w:pPr>
      <w:r>
        <w:rPr>
          <w:rFonts w:cs="Segoe UI" w:ascii="Calibri Light" w:hAnsi="Calibri Light"/>
          <w:b w:val="false"/>
          <w:bCs w:val="false"/>
          <w:color w:val="auto"/>
          <w:sz w:val="20"/>
          <w:szCs w:val="20"/>
          <w:u w:val="none"/>
          <w:shd w:fill="auto" w:val="clear"/>
        </w:rPr>
        <w:t>nie podlegam wykluczeniu z postępowania na podstawie art. 108 ust. 1 ustawy Pzp;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color w:val="auto"/>
        </w:rPr>
      </w:pPr>
      <w:r>
        <w:rPr>
          <w:rFonts w:cs="Segoe UI" w:ascii="Calibri Light" w:hAnsi="Calibri Light"/>
          <w:b w:val="false"/>
          <w:bCs w:val="false"/>
          <w:color w:val="auto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auto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auto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color w:val="auto"/>
        </w:rPr>
      </w:pPr>
      <w:r>
        <w:rPr>
          <w:rFonts w:cs="Segoe UI" w:ascii="Calibri Light" w:hAnsi="Calibri Light"/>
          <w:b w:val="false"/>
          <w:bCs w:val="false"/>
          <w:color w:val="auto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__________ ustawy Pzp </w:t>
      </w:r>
      <w:r>
        <w:rPr>
          <w:rFonts w:cs="Segoe UI" w:ascii="Calibri Light" w:hAnsi="Calibri Light"/>
          <w:b w:val="false"/>
          <w:bCs w:val="false"/>
          <w:i/>
          <w:iCs/>
          <w:color w:val="auto"/>
          <w:sz w:val="20"/>
          <w:szCs w:val="20"/>
          <w:u w:val="none"/>
          <w:shd w:fill="auto" w:val="clear"/>
        </w:rPr>
        <w:t>(Jeżeli dotyczy – podać mającą zastosowanie podstawę prawną wykluczenia spośród artykułów wymienionych powyżej).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auto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 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>
          <w:color w:val="auto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auto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_____________________ .</w:t>
      </w:r>
    </w:p>
    <w:p>
      <w:pPr>
        <w:pStyle w:val="DomylneA"/>
        <w:spacing w:lineRule="auto" w:line="240" w:before="0" w:after="28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numPr>
          <w:ilvl w:val="0"/>
          <w:numId w:val="1"/>
        </w:numPr>
        <w:spacing w:lineRule="auto" w:line="240" w:before="0" w:after="28"/>
        <w:jc w:val="both"/>
        <w:rPr>
          <w:rFonts w:ascii="Calibri Light" w:hAnsi="Calibri Light"/>
          <w:sz w:val="20"/>
          <w:szCs w:val="20"/>
        </w:rPr>
      </w:pPr>
      <w:r>
        <w:rPr>
          <w:b/>
          <w:bCs/>
          <w:sz w:val="20"/>
          <w:szCs w:val="20"/>
        </w:rPr>
        <w:t>Oświadczenie Wykonawcy 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>
      <w:pPr>
        <w:pStyle w:val="FootnoteText"/>
        <w:widowControl/>
        <w:suppressAutoHyphens w:val="true"/>
        <w:bidi w:val="0"/>
        <w:spacing w:lineRule="auto" w:line="240" w:before="0" w:after="227"/>
        <w:ind w:hanging="0" w:left="737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 xml:space="preserve">Oświadczam, że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>Oświadczenie dotyczące certyfikacji wykonawcy zamówień publicznych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Oświadczam,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single"/>
          <w:shd w:fill="auto" w:val="clear"/>
        </w:rPr>
        <w:t>że będę / nie będę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* posługiwać się certyfikatem wykonawcy zamówień publicznych, o którym mowa w art. 124 ust. 2 ustawy Pzp.</w:t>
      </w:r>
    </w:p>
    <w:p>
      <w:pPr>
        <w:pStyle w:val="FootnoteText"/>
        <w:numPr>
          <w:ilvl w:val="0"/>
          <w:numId w:val="0"/>
        </w:numPr>
        <w:bidi w:val="0"/>
        <w:spacing w:lineRule="auto" w:line="240" w:before="0" w:after="28"/>
        <w:ind w:hanging="0" w:left="108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* Niepotrzebne skreślić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posługiwania się certyfikatem wskazuję: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numer lub oznaczenie certyfikatu: 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nazwę podmiotu certyfikującego: ________________________________________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okres ważności certyfikatu: od dnia  ______________ do dnia 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podstawy wykluczenia w zakresie których będę posługiwać się certyfikatem: 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wspólnego certyfikatu wykonawców wspólnie ubiegających się o udzielenie zamówienia wskazuję wykonawców objętych certyfikacją oraz zakres zdolności przypisany poszczególnym wykonawcom (jeżeli dotyczy): ___________________________________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 xml:space="preserve">Oświadczenie dotyczące podanych informacji 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Oświadczamy, iż w przypadku możliwości uzyskania przez Zamawiającego za pomocą bezpłatnych i ogólnodostępnych baz danych, dokumentów i oświadczeń zgodnie z art. 274 ust. 4 ustawy Prawo Zamówień Publicznych oraz z §13 ust.2 rozporządzenia Ministra Rozwoju, Pracy  i Technologii z dnia 23 grudnia 2020 r. w sprawie podmiotowych środków dowodowych oraz innych dokumentów lub oświadczeń, jakich może żądać Zamawiający od Wykonawcy (w szczególności rejestry publiczne – KRS, CEIDG), wskazuję niezbędne dane do uzyskania tych dokumentów.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Dane Wykonawcy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Numer KRS/CEIDG ________________ 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NIP ___________________________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REGON 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FootnoteText"/>
        <w:bidi w:val="0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FootnoteText"/>
        <w:bidi w:val="0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FootnoteText"/>
        <w:bidi w:val="0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r>
        <w:rPr>
          <w:color w:val="000000"/>
          <w:sz w:val="20"/>
          <w:szCs w:val="20"/>
        </w:rPr>
        <w:t>Podpis  osoby/osób upoważnionej/ych do występowania w imieniu Wykonawcy.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bCs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bCs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color w:val="1565C0"/>
          <w:sz w:val="20"/>
          <w:szCs w:val="20"/>
          <w:shd w:fill="auto" w:val="clear"/>
        </w:rPr>
        <w:t>lub podpisem zaufanym lub podpisem osobistym</w:t>
      </w:r>
      <w:r>
        <w:rPr>
          <w:rFonts w:eastAsia="Times New Roman" w:cs="Times New Roman"/>
          <w:i/>
          <w:iCs/>
          <w:color w:val="1565C0"/>
          <w:sz w:val="20"/>
          <w:szCs w:val="20"/>
          <w:shd w:fill="auto" w:val="clear"/>
        </w:rPr>
        <w:t>.</w:t>
      </w:r>
      <w:r>
        <w:rPr>
          <w:rFonts w:eastAsia="Times New Roman" w:cs="Times New Roman"/>
          <w:i/>
          <w:iCs/>
          <w:color w:val="0369A3"/>
          <w:sz w:val="22"/>
          <w:szCs w:val="22"/>
          <w:shd w:fill="auto" w:val="clear"/>
        </w:rPr>
        <w:t xml:space="preserve"> </w:t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41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76" w:before="227" w:after="0"/>
        <w:ind w:hanging="284" w:left="284"/>
        <w:jc w:val="both"/>
        <w:rPr>
          <w:b w:val="false"/>
          <w:bCs w:val="false"/>
          <w:color w:val="auto"/>
        </w:rPr>
      </w:pPr>
      <w:r>
        <w:rPr>
          <w:rStyle w:val="Znakiprzypiswdolnych"/>
        </w:rPr>
        <w:footnoteRef/>
      </w:r>
      <w:r>
        <w:rPr>
          <w:rFonts w:cs="Cambria" w:ascii="Arial" w:hAnsi="Arial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ab/>
      </w:r>
      <w:r>
        <w:rPr>
          <w:rFonts w:cs="Cambria" w:ascii="Calibri Light" w:hAnsi="Calibri Light"/>
          <w:b w:val="false"/>
          <w:bCs w:val="false"/>
          <w:i/>
          <w:iCs/>
          <w:color w:val="000000"/>
          <w:sz w:val="16"/>
          <w:szCs w:val="16"/>
          <w:u w:val="none"/>
          <w:shd w:fill="auto" w:val="clear"/>
        </w:rPr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0"/>
      <w:szCs w:val="24"/>
      <w:lang w:val="pl-PL" w:eastAsia="zh-CN" w:bidi="hi-IN"/>
    </w:rPr>
  </w:style>
  <w:style w:type="character" w:styleId="InternetLink">
    <w:name w:val="Internet Link"/>
    <w:qFormat/>
    <w:rPr>
      <w:u w:val="single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Znakinumeracjiuser">
    <w:name w:val="Znaki numeracji (user)"/>
    <w:qFormat/>
    <w:rPr>
      <w:b w:val="false"/>
      <w:bCs w:val="false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 w:cs="Arial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  <w:sz w:val="24"/>
      <w:lang w:val="zxx" w:eastAsia="zxx" w:bidi="zxx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DomylneA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LibreOffice/26.2.2.2$Windows_X86_64 LibreOffice_project/1f77d10d6938fd34972958f64b2bcfa54f8b1ba5</Application>
  <AppVersion>15.0000</AppVersion>
  <Pages>2</Pages>
  <Words>478</Words>
  <Characters>3304</Characters>
  <CharactersWithSpaces>3794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Joanna Lewandowska-Świtka</cp:lastModifiedBy>
  <dcterms:modified xsi:type="dcterms:W3CDTF">2026-08-30T17:14:36Z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